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9148E7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9148E7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9148E7">
        <w:rPr>
          <w:rFonts w:ascii="Times New Roman" w:hAnsi="Times New Roman" w:cs="Times New Roman"/>
          <w:szCs w:val="24"/>
        </w:rPr>
        <w:t>]</w:t>
      </w:r>
    </w:p>
    <w:p w:rsidR="00B578E9" w:rsidRDefault="00B578E9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Руководителю клиента</w:t>
      </w:r>
    </w:p>
    <w:p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ФИО</w:t>
      </w:r>
      <w:r w:rsidR="00707550">
        <w:t xml:space="preserve"> </w:t>
      </w:r>
    </w:p>
    <w:p w:rsidR="00B578E9" w:rsidRDefault="00B578E9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</w:p>
    <w:p w:rsidR="001E351B" w:rsidRPr="00691F6C" w:rsidRDefault="001E351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="00BF3D93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[</w:t>
      </w:r>
      <w:r w:rsidR="00BF3D93"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F27163" w:rsidRDefault="00F27163" w:rsidP="00DC1235">
      <w:pPr>
        <w:pStyle w:val="affc"/>
        <w:spacing w:before="0" w:beforeAutospacing="0" w:after="0" w:afterAutospacing="0" w:line="288" w:lineRule="atLeast"/>
        <w:jc w:val="both"/>
        <w:rPr>
          <w:lang w:eastAsia="en-US"/>
        </w:rPr>
      </w:pPr>
    </w:p>
    <w:p w:rsidR="00B578E9" w:rsidRDefault="00B578E9" w:rsidP="00DC1235">
      <w:pPr>
        <w:pStyle w:val="affc"/>
        <w:spacing w:before="0" w:beforeAutospacing="0" w:after="0" w:afterAutospacing="0" w:line="288" w:lineRule="atLeast"/>
        <w:jc w:val="both"/>
        <w:rPr>
          <w:lang w:eastAsia="en-US"/>
        </w:rPr>
      </w:pPr>
    </w:p>
    <w:p w:rsidR="00B578E9" w:rsidRDefault="00B578E9" w:rsidP="00F27163">
      <w:pPr>
        <w:pStyle w:val="affc"/>
        <w:spacing w:before="0" w:beforeAutospacing="0" w:after="0" w:afterAutospacing="0" w:line="288" w:lineRule="atLeast"/>
        <w:jc w:val="both"/>
        <w:rPr>
          <w:lang w:eastAsia="en-US"/>
        </w:rPr>
      </w:pPr>
    </w:p>
    <w:p w:rsidR="00B578E9" w:rsidRDefault="00B578E9" w:rsidP="00F27163">
      <w:pPr>
        <w:pStyle w:val="affc"/>
        <w:spacing w:before="0" w:beforeAutospacing="0" w:after="0" w:afterAutospacing="0" w:line="288" w:lineRule="atLeast"/>
        <w:jc w:val="both"/>
        <w:rPr>
          <w:lang w:eastAsia="en-US"/>
        </w:rPr>
      </w:pPr>
    </w:p>
    <w:p w:rsidR="00F27163" w:rsidRDefault="00F27163" w:rsidP="00F27163">
      <w:pPr>
        <w:pStyle w:val="affc"/>
        <w:spacing w:before="0" w:beforeAutospacing="0" w:after="0" w:afterAutospacing="0" w:line="288" w:lineRule="atLeast"/>
        <w:jc w:val="both"/>
      </w:pPr>
      <w:r>
        <w:rPr>
          <w:lang w:eastAsia="en-US"/>
        </w:rPr>
        <w:t xml:space="preserve">В наш   адрес поступил запрос об оказании неаудиторских услуг для </w:t>
      </w:r>
      <w:r w:rsidRPr="00F86691">
        <w:t>[</w:t>
      </w:r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F86691">
        <w:t>]</w:t>
      </w:r>
      <w:r>
        <w:t xml:space="preserve"> представляющих собой </w:t>
      </w:r>
      <w:r w:rsidRPr="00F86691">
        <w:t>[</w:t>
      </w:r>
      <w:r w:rsidRPr="00F27163">
        <w:rPr>
          <w:i/>
        </w:rPr>
        <w:t>описание услуги</w:t>
      </w:r>
      <w:r w:rsidRPr="00F86691">
        <w:t>]</w:t>
      </w:r>
      <w:r w:rsidR="00845508">
        <w:t xml:space="preserve">. Нами рассчитана стоимость данной услуги в размере </w:t>
      </w:r>
      <w:r w:rsidR="00845508" w:rsidRPr="00F86691">
        <w:t>[</w:t>
      </w:r>
      <w:r w:rsidR="00845508" w:rsidRPr="00845508">
        <w:rPr>
          <w:i/>
        </w:rPr>
        <w:t>сумма услуги</w:t>
      </w:r>
      <w:r w:rsidR="00845508">
        <w:t xml:space="preserve"> </w:t>
      </w:r>
      <w:r w:rsidR="00845508" w:rsidRPr="00845508">
        <w:rPr>
          <w:i/>
        </w:rPr>
        <w:t>тыс. рублей</w:t>
      </w:r>
      <w:r w:rsidR="00845508" w:rsidRPr="00F86691">
        <w:t>]</w:t>
      </w:r>
      <w:r w:rsidR="00845508">
        <w:t>.</w:t>
      </w:r>
      <w:r>
        <w:t xml:space="preserve"> </w:t>
      </w:r>
    </w:p>
    <w:p w:rsidR="00B578E9" w:rsidRDefault="00B578E9" w:rsidP="00B578E9">
      <w:pPr>
        <w:pStyle w:val="25"/>
        <w:shd w:val="clear" w:color="auto" w:fill="auto"/>
        <w:spacing w:line="240" w:lineRule="auto"/>
        <w:jc w:val="both"/>
        <w:rPr>
          <w:color w:val="000000"/>
          <w:sz w:val="24"/>
          <w:szCs w:val="24"/>
          <w:lang w:bidi="ru-RU"/>
        </w:rPr>
      </w:pPr>
    </w:p>
    <w:p w:rsidR="00B578E9" w:rsidRDefault="00B578E9" w:rsidP="00B578E9">
      <w:pPr>
        <w:pStyle w:val="25"/>
        <w:shd w:val="clear" w:color="auto" w:fill="auto"/>
        <w:spacing w:line="240" w:lineRule="auto"/>
        <w:jc w:val="both"/>
        <w:rPr>
          <w:color w:val="000000"/>
          <w:sz w:val="24"/>
          <w:szCs w:val="24"/>
          <w:lang w:bidi="ru-RU"/>
        </w:rPr>
      </w:pPr>
      <w:r w:rsidRPr="00250100">
        <w:rPr>
          <w:color w:val="000000"/>
          <w:sz w:val="24"/>
          <w:szCs w:val="24"/>
          <w:lang w:bidi="ru-RU"/>
        </w:rPr>
        <w:t xml:space="preserve">В связи с проведением аудита бухгалтерской отчетности </w:t>
      </w:r>
      <w:r w:rsidRPr="00F86691">
        <w:t>[</w:t>
      </w:r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F86691">
        <w:t>]</w:t>
      </w:r>
      <w:r w:rsidRPr="00250100">
        <w:rPr>
          <w:color w:val="000000"/>
          <w:sz w:val="24"/>
          <w:szCs w:val="24"/>
          <w:lang w:bidi="ru-RU"/>
        </w:rPr>
        <w:t xml:space="preserve"> за 202</w:t>
      </w:r>
      <w:r>
        <w:rPr>
          <w:color w:val="000000"/>
          <w:sz w:val="24"/>
          <w:szCs w:val="24"/>
          <w:lang w:bidi="ru-RU"/>
        </w:rPr>
        <w:t>Х</w:t>
      </w:r>
      <w:r w:rsidRPr="00250100">
        <w:rPr>
          <w:color w:val="000000"/>
          <w:sz w:val="24"/>
          <w:szCs w:val="24"/>
          <w:lang w:bidi="ru-RU"/>
        </w:rPr>
        <w:t xml:space="preserve"> год на основании требований Международного стандарт аудита 540 (пересмотренный) «Аудит оценочных значений и соответствующего раскрытия информации» </w:t>
      </w:r>
      <w:r w:rsidRPr="00250100">
        <w:rPr>
          <w:color w:val="000000"/>
          <w:sz w:val="24"/>
          <w:szCs w:val="24"/>
          <w:lang w:eastAsia="en-US" w:bidi="en-US"/>
        </w:rPr>
        <w:t>(</w:t>
      </w:r>
      <w:r w:rsidRPr="00250100">
        <w:rPr>
          <w:color w:val="000000"/>
          <w:sz w:val="24"/>
          <w:szCs w:val="24"/>
          <w:lang w:val="en-US" w:eastAsia="en-US" w:bidi="en-US"/>
        </w:rPr>
        <w:t>MCA</w:t>
      </w:r>
      <w:r w:rsidRPr="00250100">
        <w:rPr>
          <w:color w:val="000000"/>
          <w:sz w:val="24"/>
          <w:szCs w:val="24"/>
          <w:lang w:eastAsia="en-US" w:bidi="en-US"/>
        </w:rPr>
        <w:t xml:space="preserve"> </w:t>
      </w:r>
      <w:r w:rsidRPr="00250100">
        <w:rPr>
          <w:color w:val="000000"/>
          <w:sz w:val="24"/>
          <w:szCs w:val="24"/>
          <w:lang w:bidi="ru-RU"/>
        </w:rPr>
        <w:t>540), просим предоставить информацию</w:t>
      </w:r>
      <w:r>
        <w:rPr>
          <w:color w:val="000000"/>
          <w:sz w:val="24"/>
          <w:szCs w:val="24"/>
          <w:lang w:bidi="ru-RU"/>
        </w:rPr>
        <w:t>:</w:t>
      </w:r>
    </w:p>
    <w:p w:rsidR="00B578E9" w:rsidRPr="00250100" w:rsidRDefault="00B578E9" w:rsidP="00B578E9">
      <w:pPr>
        <w:pStyle w:val="25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-</w:t>
      </w:r>
      <w:r w:rsidRPr="00250100">
        <w:rPr>
          <w:color w:val="000000"/>
          <w:sz w:val="24"/>
          <w:szCs w:val="24"/>
          <w:lang w:bidi="ru-RU"/>
        </w:rPr>
        <w:t xml:space="preserve"> об оценочных значениях, признаваемых в бухгалтерской отчетности и подлежащих раскрытию;</w:t>
      </w:r>
    </w:p>
    <w:p w:rsidR="00B578E9" w:rsidRDefault="00B578E9" w:rsidP="00B578E9">
      <w:pPr>
        <w:pStyle w:val="25"/>
        <w:shd w:val="clear" w:color="auto" w:fill="auto"/>
        <w:spacing w:line="240" w:lineRule="auto"/>
        <w:jc w:val="both"/>
        <w:rPr>
          <w:color w:val="000000"/>
          <w:sz w:val="24"/>
          <w:szCs w:val="24"/>
          <w:lang w:bidi="ru-RU"/>
        </w:rPr>
      </w:pPr>
      <w:r w:rsidRPr="00250100">
        <w:rPr>
          <w:color w:val="000000"/>
          <w:sz w:val="24"/>
          <w:szCs w:val="24"/>
          <w:lang w:bidi="ru-RU"/>
        </w:rPr>
        <w:t>- о наличии как отраженных в бухгалтерской отчетности, так и не отраженных оценочных обязательств, условных обязательств и условных активов.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32"/>
          <w:sz w:val="24"/>
          <w:szCs w:val="24"/>
        </w:rPr>
        <w:t>Кроме того, просим сообщить</w:t>
      </w:r>
      <w:r w:rsidRPr="001A7A63">
        <w:rPr>
          <w:rStyle w:val="13"/>
          <w:szCs w:val="24"/>
        </w:rPr>
        <w:t>: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13"/>
          <w:szCs w:val="24"/>
        </w:rPr>
        <w:t>1. Проводила ли организация новые виды операций, по которым требуется рассчитать оценочные значения.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13"/>
          <w:szCs w:val="24"/>
        </w:rPr>
        <w:t>2. Изменились ли условия операций, в связи с которыми требуется расчет оценочных значений.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13"/>
          <w:szCs w:val="24"/>
        </w:rPr>
        <w:t>3. Изменилась ли учетная политика в отношении оценочных значений в результате изменений в требованиях применимой концепции подготовки финансовой отчетности или в результате каких-либо иных причин.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13"/>
          <w:szCs w:val="24"/>
        </w:rPr>
        <w:t>4. Произошли ли изменения в требованиях регулирующих органов или какие-либо иные изменения вне сферы контроля руководства, которые могут потребовать от руководства пересмотреть уже рассчитанные оценочные значения или рассчитать новые.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13"/>
          <w:szCs w:val="24"/>
        </w:rPr>
        <w:t>5. Наступили ли новые условия (произошли ли новые события), в связи с которыми возникла необходимость в расчете новых или пересмотре уже рассчитанных оценочных значений.</w:t>
      </w:r>
    </w:p>
    <w:p w:rsidR="001A7A63" w:rsidRPr="001A7A63" w:rsidRDefault="001A7A63" w:rsidP="001A7A63">
      <w:pPr>
        <w:pStyle w:val="12"/>
        <w:spacing w:before="120" w:after="120"/>
        <w:jc w:val="both"/>
        <w:rPr>
          <w:rStyle w:val="13"/>
          <w:szCs w:val="24"/>
        </w:rPr>
      </w:pPr>
      <w:r w:rsidRPr="001A7A63">
        <w:rPr>
          <w:rStyle w:val="13"/>
          <w:szCs w:val="24"/>
        </w:rPr>
        <w:t>Также просим Вас предоставить информацию о наличии как отраженных в финансовой отчетности, так и не отраженных оценочных обяза</w:t>
      </w:r>
      <w:r w:rsidRPr="001A7A63">
        <w:rPr>
          <w:rStyle w:val="13"/>
          <w:b/>
          <w:szCs w:val="24"/>
        </w:rPr>
        <w:t>т</w:t>
      </w:r>
      <w:r w:rsidRPr="001A7A63">
        <w:rPr>
          <w:rStyle w:val="13"/>
          <w:szCs w:val="24"/>
        </w:rPr>
        <w:t xml:space="preserve">ельств, условных обязательств и условных активов. </w:t>
      </w:r>
    </w:p>
    <w:p w:rsidR="001A7A63" w:rsidRPr="001A7A63" w:rsidRDefault="001A7A63" w:rsidP="001A7A63">
      <w:pPr>
        <w:pStyle w:val="IFACNumberAndLetter"/>
        <w:keepNext/>
        <w:numPr>
          <w:ilvl w:val="0"/>
          <w:numId w:val="0"/>
        </w:numPr>
        <w:tabs>
          <w:tab w:val="clear" w:pos="547"/>
        </w:tabs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13"/>
          <w:rFonts w:ascii="Times New Roman" w:hAnsi="Times New Roman"/>
          <w:szCs w:val="24"/>
          <w:lang w:val="ru-RU"/>
        </w:rPr>
        <w:t xml:space="preserve">В отношении конкретных </w:t>
      </w: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оценочных значений (при их наличии) просим подтвердить следующее: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spacing w:before="140"/>
        <w:ind w:left="1094" w:hanging="547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что значительные суждения в отношении этих оценочных значений были сформированы с учетом всей уместной информации, о которой известно руководству;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spacing w:before="140"/>
        <w:ind w:left="1094" w:hanging="547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что сделан последовательный и надлежащий выбор (или применение) методов, допущений и исходных данных, использованных руководством при расчете этих оценочных значений;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spacing w:before="140"/>
        <w:ind w:left="1094" w:hanging="547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lastRenderedPageBreak/>
        <w:t>что допущения надлежащим образом отражают намерение и способность руководства выполнять соответствующие планы действий от имени организации, когда это уместно в отношении оценочных значений и раскрытия информации;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spacing w:before="140"/>
        <w:ind w:left="1094" w:hanging="547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что информация, связанная с оценочными значениями, включая раскрытие информации с описанием неопределенности оценки, раскрыта полно и обоснованно, в контексте применимой концепции подготовки бухгалтерской отчетности;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spacing w:before="140"/>
        <w:ind w:left="1094" w:hanging="547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что применены специальные знания и навыки при расчете оценочных значений (либо что применение таких специальных знаний и навыков не требовалось);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spacing w:before="140"/>
        <w:ind w:left="1147" w:hanging="580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что отсутствуют события после отчетной даты, требующие корректировки оценочных значений и соответствующего раскрытия информации, включенных в бухгалтерскую отчетность;</w:t>
      </w:r>
    </w:p>
    <w:p w:rsidR="001A7A63" w:rsidRPr="001A7A63" w:rsidRDefault="001A7A63" w:rsidP="001A7A63">
      <w:pPr>
        <w:pStyle w:val="IFACBulletIndented1"/>
        <w:numPr>
          <w:ilvl w:val="0"/>
          <w:numId w:val="28"/>
        </w:numPr>
        <w:tabs>
          <w:tab w:val="clear" w:pos="1094"/>
        </w:tabs>
        <w:ind w:left="1094" w:hanging="547"/>
        <w:jc w:val="both"/>
        <w:rPr>
          <w:rStyle w:val="32"/>
          <w:rFonts w:ascii="Times New Roman" w:hAnsi="Times New Roman"/>
          <w:sz w:val="24"/>
          <w:szCs w:val="24"/>
          <w:lang w:val="ru-RU"/>
        </w:rPr>
      </w:pPr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 xml:space="preserve">что решение руководства о несоблюдении критериев признания или раскрытия информации, предусмотренных применимой концепцией подготовки </w:t>
      </w:r>
      <w:proofErr w:type="gramStart"/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>бухгалтерской  отчетности</w:t>
      </w:r>
      <w:proofErr w:type="gramEnd"/>
      <w:r w:rsidRPr="001A7A63">
        <w:rPr>
          <w:rStyle w:val="32"/>
          <w:rFonts w:ascii="Times New Roman" w:hAnsi="Times New Roman"/>
          <w:sz w:val="24"/>
          <w:szCs w:val="24"/>
          <w:lang w:val="ru-RU"/>
        </w:rPr>
        <w:t xml:space="preserve"> носит надлежащий характер, с изложением причин такого решения (если оценочные значения не признаны или не раскрыты в бухгалтерской отчетности), то заявление о надлежащем характере. </w:t>
      </w:r>
    </w:p>
    <w:p w:rsidR="001A7A63" w:rsidRPr="00250100" w:rsidRDefault="001A7A63" w:rsidP="00B578E9">
      <w:pPr>
        <w:pStyle w:val="25"/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B578E9" w:rsidRDefault="00B578E9" w:rsidP="00F27163">
      <w:pPr>
        <w:pStyle w:val="affc"/>
        <w:spacing w:before="0" w:beforeAutospacing="0" w:after="0" w:afterAutospacing="0" w:line="288" w:lineRule="atLeast"/>
        <w:jc w:val="both"/>
      </w:pPr>
    </w:p>
    <w:p w:rsidR="00175D97" w:rsidRPr="00175D97" w:rsidRDefault="00175D97" w:rsidP="00175D97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Ответ на запрашиваемую информацию просим предоставить за вашей подписью с указанием даты</w:t>
      </w:r>
      <w:r>
        <w:rPr>
          <w:rFonts w:ascii="Times New Roman" w:hAnsi="Times New Roman" w:cs="Times New Roman"/>
          <w:b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Cs w:val="24"/>
          <w:lang w:val="ru-RU"/>
        </w:rPr>
        <w:t>составления ответа.</w:t>
      </w:r>
    </w:p>
    <w:p w:rsidR="00A82161" w:rsidRDefault="00A82161" w:rsidP="00A82161">
      <w:pPr>
        <w:pStyle w:val="affc"/>
        <w:spacing w:before="0" w:beforeAutospacing="0" w:after="0" w:afterAutospacing="0" w:line="288" w:lineRule="atLeast"/>
        <w:ind w:firstLine="540"/>
        <w:jc w:val="both"/>
      </w:pPr>
    </w:p>
    <w:p w:rsidR="002C6202" w:rsidRDefault="002C6202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</w:t>
      </w:r>
      <w:r w:rsidR="00227D42"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 w:rsidR="00227D42"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="00D07DD0" w:rsidRPr="00F86691">
        <w:rPr>
          <w:rFonts w:ascii="Times New Roman" w:hAnsi="Times New Roman" w:cs="Times New Roman"/>
          <w:szCs w:val="24"/>
          <w:lang w:val="ru-RU"/>
        </w:rPr>
        <w:t xml:space="preserve"> [</w:t>
      </w:r>
      <w:r w:rsidR="00D07DD0"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="00D07DD0" w:rsidRPr="00F86691">
        <w:rPr>
          <w:rFonts w:ascii="Times New Roman" w:hAnsi="Times New Roman" w:cs="Times New Roman"/>
          <w:szCs w:val="24"/>
          <w:lang w:val="ru-RU"/>
        </w:rPr>
        <w:t>]</w:t>
      </w:r>
      <w:r w:rsidR="00D07DD0">
        <w:rPr>
          <w:rFonts w:ascii="Times New Roman" w:hAnsi="Times New Roman" w:cs="Times New Roman"/>
          <w:szCs w:val="24"/>
          <w:lang w:val="ru-RU"/>
        </w:rPr>
        <w:t>.</w:t>
      </w:r>
    </w:p>
    <w:p w:rsidR="00977534" w:rsidRDefault="00977534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663317" w:rsidRDefault="00663317" w:rsidP="00663317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Руководитель задания по аудиту/Аудитор (подпись) ФИО</w:t>
      </w:r>
    </w:p>
    <w:p w:rsidR="00663317" w:rsidRDefault="00663317" w:rsidP="00663317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szCs w:val="24"/>
          <w:lang w:val="ru-RU"/>
        </w:rPr>
        <w:t>дата</w:t>
      </w:r>
    </w:p>
    <w:p w:rsidR="00663317" w:rsidRPr="00D07DD0" w:rsidRDefault="00663317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707550" w:rsidRDefault="00707550" w:rsidP="00A5421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bookmarkStart w:id="0" w:name="_GoBack"/>
      <w:bookmarkEnd w:id="0"/>
    </w:p>
    <w:p w:rsidR="00707550" w:rsidRPr="00A5421E" w:rsidRDefault="00707550" w:rsidP="00A5421E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</w:p>
    <w:sectPr w:rsidR="00707550" w:rsidRPr="00A5421E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BE3" w:rsidRDefault="00286BE3" w:rsidP="006418DC">
      <w:r>
        <w:separator/>
      </w:r>
    </w:p>
    <w:p w:rsidR="00286BE3" w:rsidRDefault="00286BE3" w:rsidP="006418DC"/>
    <w:p w:rsidR="00286BE3" w:rsidRDefault="00286BE3"/>
  </w:endnote>
  <w:endnote w:type="continuationSeparator" w:id="0">
    <w:p w:rsidR="00286BE3" w:rsidRDefault="00286BE3" w:rsidP="006418DC">
      <w:r>
        <w:continuationSeparator/>
      </w:r>
    </w:p>
    <w:p w:rsidR="00286BE3" w:rsidRDefault="00286BE3" w:rsidP="006418DC"/>
    <w:p w:rsidR="00286BE3" w:rsidRDefault="00286B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BE3" w:rsidRDefault="00286BE3" w:rsidP="006418DC">
      <w:r>
        <w:separator/>
      </w:r>
    </w:p>
    <w:p w:rsidR="00286BE3" w:rsidRDefault="00286BE3" w:rsidP="006418DC"/>
    <w:p w:rsidR="00286BE3" w:rsidRDefault="00286BE3"/>
  </w:footnote>
  <w:footnote w:type="continuationSeparator" w:id="0">
    <w:p w:rsidR="00286BE3" w:rsidRDefault="00286BE3" w:rsidP="006418DC">
      <w:r>
        <w:continuationSeparator/>
      </w:r>
    </w:p>
    <w:p w:rsidR="00286BE3" w:rsidRDefault="00286BE3" w:rsidP="006418DC"/>
    <w:p w:rsidR="00286BE3" w:rsidRDefault="00286BE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6418DC"/>
  <w:p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pStyle w:val="IFACBulletIndented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pStyle w:val="IFACNumberAndLetter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D1C19BB"/>
    <w:multiLevelType w:val="multilevel"/>
    <w:tmpl w:val="0103C37C"/>
    <w:lvl w:ilvl="0">
      <w:start w:val="71"/>
      <w:numFmt w:val="decimal"/>
      <w:lvlText w:val="A%1."/>
      <w:lvlJc w:val="left"/>
      <w:pPr>
        <w:ind w:left="1440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91D90"/>
    <w:multiLevelType w:val="multilevel"/>
    <w:tmpl w:val="011DD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C0D3895"/>
    <w:multiLevelType w:val="multilevel"/>
    <w:tmpl w:val="B05E84AC"/>
    <w:lvl w:ilvl="0">
      <w:start w:val="7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1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DE58C5"/>
    <w:multiLevelType w:val="multilevel"/>
    <w:tmpl w:val="019A09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7"/>
  </w:num>
  <w:num w:numId="5">
    <w:abstractNumId w:val="24"/>
  </w:num>
  <w:num w:numId="6">
    <w:abstractNumId w:val="18"/>
  </w:num>
  <w:num w:numId="7">
    <w:abstractNumId w:val="21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23"/>
  </w:num>
  <w:num w:numId="17">
    <w:abstractNumId w:val="23"/>
  </w:num>
  <w:num w:numId="18">
    <w:abstractNumId w:val="15"/>
  </w:num>
  <w:num w:numId="19">
    <w:abstractNumId w:val="11"/>
  </w:num>
  <w:num w:numId="20">
    <w:abstractNumId w:val="20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19"/>
  </w:num>
  <w:num w:numId="26">
    <w:abstractNumId w:val="8"/>
  </w:num>
  <w:num w:numId="27">
    <w:abstractNumId w:val="22"/>
  </w:num>
  <w:num w:numId="2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9B"/>
    <w:rsid w:val="00024BF6"/>
    <w:rsid w:val="00025207"/>
    <w:rsid w:val="000272D3"/>
    <w:rsid w:val="00043D4D"/>
    <w:rsid w:val="00095775"/>
    <w:rsid w:val="000A70EE"/>
    <w:rsid w:val="000C0F54"/>
    <w:rsid w:val="000D6774"/>
    <w:rsid w:val="0010270E"/>
    <w:rsid w:val="001240B3"/>
    <w:rsid w:val="001246FB"/>
    <w:rsid w:val="00130B5E"/>
    <w:rsid w:val="00154291"/>
    <w:rsid w:val="00163D3B"/>
    <w:rsid w:val="001747B8"/>
    <w:rsid w:val="001755FF"/>
    <w:rsid w:val="00175D97"/>
    <w:rsid w:val="00194928"/>
    <w:rsid w:val="001A7A63"/>
    <w:rsid w:val="001B4B8F"/>
    <w:rsid w:val="001C64A7"/>
    <w:rsid w:val="001C6A5D"/>
    <w:rsid w:val="001E31AA"/>
    <w:rsid w:val="001E351B"/>
    <w:rsid w:val="001E6962"/>
    <w:rsid w:val="001F4FBC"/>
    <w:rsid w:val="00201031"/>
    <w:rsid w:val="00207041"/>
    <w:rsid w:val="002123A1"/>
    <w:rsid w:val="00222B09"/>
    <w:rsid w:val="00227D42"/>
    <w:rsid w:val="0023782D"/>
    <w:rsid w:val="00270F1E"/>
    <w:rsid w:val="0028356C"/>
    <w:rsid w:val="00286BE3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8794B"/>
    <w:rsid w:val="003A4329"/>
    <w:rsid w:val="003A5454"/>
    <w:rsid w:val="003B0127"/>
    <w:rsid w:val="003B6EAB"/>
    <w:rsid w:val="003F2363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4F040C"/>
    <w:rsid w:val="004F25A9"/>
    <w:rsid w:val="004F622A"/>
    <w:rsid w:val="005025BC"/>
    <w:rsid w:val="00521C2B"/>
    <w:rsid w:val="00525A4B"/>
    <w:rsid w:val="0052619E"/>
    <w:rsid w:val="00532CA3"/>
    <w:rsid w:val="00540C2B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63317"/>
    <w:rsid w:val="00691F6C"/>
    <w:rsid w:val="00693963"/>
    <w:rsid w:val="00693A5D"/>
    <w:rsid w:val="006A2AE1"/>
    <w:rsid w:val="006A6933"/>
    <w:rsid w:val="006B7BC8"/>
    <w:rsid w:val="006D493B"/>
    <w:rsid w:val="006E6941"/>
    <w:rsid w:val="006F3658"/>
    <w:rsid w:val="00707550"/>
    <w:rsid w:val="00726DD5"/>
    <w:rsid w:val="0075724D"/>
    <w:rsid w:val="00764ECE"/>
    <w:rsid w:val="00773701"/>
    <w:rsid w:val="00775D45"/>
    <w:rsid w:val="00784BC8"/>
    <w:rsid w:val="007B2D1F"/>
    <w:rsid w:val="007B429D"/>
    <w:rsid w:val="007D4475"/>
    <w:rsid w:val="007D6DCB"/>
    <w:rsid w:val="00802ED9"/>
    <w:rsid w:val="00815A08"/>
    <w:rsid w:val="00832BEA"/>
    <w:rsid w:val="00845508"/>
    <w:rsid w:val="008676EF"/>
    <w:rsid w:val="008726DA"/>
    <w:rsid w:val="0089403F"/>
    <w:rsid w:val="00897F42"/>
    <w:rsid w:val="008C288E"/>
    <w:rsid w:val="009148E7"/>
    <w:rsid w:val="00926C32"/>
    <w:rsid w:val="00943338"/>
    <w:rsid w:val="00945F43"/>
    <w:rsid w:val="00952D0F"/>
    <w:rsid w:val="009641CF"/>
    <w:rsid w:val="00977534"/>
    <w:rsid w:val="00981704"/>
    <w:rsid w:val="00983D4A"/>
    <w:rsid w:val="009935AE"/>
    <w:rsid w:val="009977F6"/>
    <w:rsid w:val="009A7386"/>
    <w:rsid w:val="009B5FA2"/>
    <w:rsid w:val="009D5C37"/>
    <w:rsid w:val="009E192E"/>
    <w:rsid w:val="00A11989"/>
    <w:rsid w:val="00A13FDD"/>
    <w:rsid w:val="00A3128B"/>
    <w:rsid w:val="00A459B6"/>
    <w:rsid w:val="00A5421E"/>
    <w:rsid w:val="00A54A17"/>
    <w:rsid w:val="00A76AD6"/>
    <w:rsid w:val="00A82161"/>
    <w:rsid w:val="00A90767"/>
    <w:rsid w:val="00AD2828"/>
    <w:rsid w:val="00AD41D5"/>
    <w:rsid w:val="00AE154E"/>
    <w:rsid w:val="00B01771"/>
    <w:rsid w:val="00B1129F"/>
    <w:rsid w:val="00B17870"/>
    <w:rsid w:val="00B32047"/>
    <w:rsid w:val="00B377CF"/>
    <w:rsid w:val="00B4039A"/>
    <w:rsid w:val="00B44FA0"/>
    <w:rsid w:val="00B578E9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3732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1EEA"/>
    <w:rsid w:val="00DB2C91"/>
    <w:rsid w:val="00DC1235"/>
    <w:rsid w:val="00DC66D9"/>
    <w:rsid w:val="00DD5ECD"/>
    <w:rsid w:val="00DE73FF"/>
    <w:rsid w:val="00DF3A9B"/>
    <w:rsid w:val="00E05086"/>
    <w:rsid w:val="00E1098C"/>
    <w:rsid w:val="00E12E56"/>
    <w:rsid w:val="00E14110"/>
    <w:rsid w:val="00E26A61"/>
    <w:rsid w:val="00E60DD7"/>
    <w:rsid w:val="00E7075B"/>
    <w:rsid w:val="00EB0A99"/>
    <w:rsid w:val="00EC3D55"/>
    <w:rsid w:val="00EE1ABD"/>
    <w:rsid w:val="00EF4CA9"/>
    <w:rsid w:val="00EF5775"/>
    <w:rsid w:val="00F001AB"/>
    <w:rsid w:val="00F0057D"/>
    <w:rsid w:val="00F0513C"/>
    <w:rsid w:val="00F17825"/>
    <w:rsid w:val="00F2402F"/>
    <w:rsid w:val="00F27163"/>
    <w:rsid w:val="00F341EB"/>
    <w:rsid w:val="00F57216"/>
    <w:rsid w:val="00F832D5"/>
    <w:rsid w:val="00F86691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5ACAAF"/>
  <w15:docId w15:val="{58CBA43E-7717-4F66-874C-D1D70A4F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link w:val="40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1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2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affc">
    <w:name w:val="Normal (Web)"/>
    <w:basedOn w:val="a5"/>
    <w:uiPriority w:val="99"/>
    <w:unhideWhenUsed/>
    <w:rsid w:val="009148E7"/>
    <w:pPr>
      <w:spacing w:before="100" w:beforeAutospacing="1" w:afterAutospacing="1" w:line="240" w:lineRule="auto"/>
      <w:jc w:val="left"/>
    </w:pPr>
    <w:rPr>
      <w:rFonts w:ascii="Times New Roman" w:hAnsi="Times New Roman" w:cs="Times New Roman"/>
      <w:szCs w:val="24"/>
      <w:lang w:val="ru-RU" w:eastAsia="ru-RU"/>
    </w:rPr>
  </w:style>
  <w:style w:type="character" w:customStyle="1" w:styleId="40">
    <w:name w:val="Заголовок 4 Знак"/>
    <w:basedOn w:val="a7"/>
    <w:link w:val="4"/>
    <w:semiHidden/>
    <w:rsid w:val="00707550"/>
    <w:rPr>
      <w:rFonts w:ascii="Arial" w:hAnsi="Arial" w:cs="Arial"/>
      <w:i/>
      <w:kern w:val="32"/>
      <w:szCs w:val="22"/>
      <w:lang w:val="en-GB" w:eastAsia="en-US"/>
    </w:rPr>
  </w:style>
  <w:style w:type="character" w:customStyle="1" w:styleId="24">
    <w:name w:val="Основной текст (2)_"/>
    <w:basedOn w:val="a7"/>
    <w:link w:val="25"/>
    <w:rsid w:val="004F622A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5"/>
    <w:link w:val="24"/>
    <w:rsid w:val="004F622A"/>
    <w:pPr>
      <w:widowControl w:val="0"/>
      <w:shd w:val="clear" w:color="auto" w:fill="FFFFFF"/>
      <w:spacing w:after="0" w:line="307" w:lineRule="exact"/>
      <w:jc w:val="right"/>
    </w:pPr>
    <w:rPr>
      <w:rFonts w:ascii="Times New Roman" w:hAnsi="Times New Roman" w:cs="Times New Roman"/>
      <w:sz w:val="26"/>
      <w:szCs w:val="26"/>
      <w:lang w:val="ru-RU" w:eastAsia="ru-RU"/>
    </w:rPr>
  </w:style>
  <w:style w:type="paragraph" w:customStyle="1" w:styleId="12">
    <w:name w:val="Обычный1"/>
    <w:qFormat/>
    <w:rsid w:val="001A7A63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IFACNumberAndLetter">
    <w:name w:val="IFAC NumberAndLetter"/>
    <w:next w:val="a5"/>
    <w:qFormat/>
    <w:rsid w:val="001A7A63"/>
    <w:pPr>
      <w:numPr>
        <w:numId w:val="13"/>
      </w:numPr>
      <w:pBdr>
        <w:top w:val="nil"/>
        <w:left w:val="nil"/>
        <w:bottom w:val="nil"/>
        <w:right w:val="nil"/>
        <w:between w:val="nil"/>
      </w:pBdr>
      <w:tabs>
        <w:tab w:val="left" w:pos="547"/>
      </w:tabs>
      <w:spacing w:before="120" w:line="280" w:lineRule="exact"/>
      <w:ind w:left="0" w:firstLine="0"/>
    </w:pPr>
    <w:rPr>
      <w:rFonts w:ascii="Arial" w:hAnsi="Arial"/>
      <w:sz w:val="22"/>
      <w:lang w:val="en-US"/>
    </w:rPr>
  </w:style>
  <w:style w:type="paragraph" w:customStyle="1" w:styleId="IFACBulletIndented1">
    <w:name w:val="IFAC Bullet Indented 1"/>
    <w:aliases w:val="b1i"/>
    <w:next w:val="a5"/>
    <w:qFormat/>
    <w:rsid w:val="001A7A63"/>
    <w:pPr>
      <w:numPr>
        <w:numId w:val="14"/>
      </w:numPr>
      <w:pBdr>
        <w:top w:val="nil"/>
        <w:left w:val="nil"/>
        <w:bottom w:val="nil"/>
        <w:right w:val="nil"/>
        <w:between w:val="nil"/>
      </w:pBdr>
      <w:tabs>
        <w:tab w:val="left" w:pos="1094"/>
      </w:tabs>
      <w:spacing w:before="120" w:line="280" w:lineRule="exact"/>
      <w:ind w:left="0" w:firstLine="0"/>
    </w:pPr>
    <w:rPr>
      <w:rFonts w:ascii="Arial" w:eastAsia="Calibri" w:hAnsi="Arial"/>
      <w:sz w:val="22"/>
      <w:lang w:val="en-US"/>
    </w:rPr>
  </w:style>
  <w:style w:type="character" w:customStyle="1" w:styleId="32">
    <w:name w:val="Основной шрифт абзаца3"/>
    <w:rsid w:val="001A7A63"/>
    <w:rPr>
      <w:sz w:val="22"/>
    </w:rPr>
  </w:style>
  <w:style w:type="character" w:customStyle="1" w:styleId="13">
    <w:name w:val="Основной шрифт абзаца1"/>
    <w:rsid w:val="001A7A6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FA10-7077-446A-B513-5DD11DDB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2024-09-07T06:12:00Z</cp:lastPrinted>
  <dcterms:created xsi:type="dcterms:W3CDTF">2024-09-26T03:48:00Z</dcterms:created>
  <dcterms:modified xsi:type="dcterms:W3CDTF">2024-12-18T15:04:00Z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